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009" w:rsidRDefault="00F83009" w:rsidP="00F83009">
      <w:pPr>
        <w:pStyle w:val="NormalWeb"/>
        <w:shd w:val="clear" w:color="auto" w:fill="FFFFFF"/>
        <w:spacing w:before="0" w:beforeAutospacing="0" w:after="90" w:afterAutospacing="0" w:line="290" w:lineRule="atLeast"/>
        <w:jc w:val="right"/>
        <w:rPr>
          <w:rFonts w:ascii="Tahoma" w:hAnsi="Tahoma" w:cs="Tahoma"/>
          <w:color w:val="141823"/>
          <w:sz w:val="21"/>
          <w:szCs w:val="21"/>
        </w:rPr>
      </w:pPr>
      <w:r>
        <w:rPr>
          <w:rFonts w:ascii="Tahoma" w:hAnsi="Tahoma" w:cs="Tahoma"/>
          <w:color w:val="141823"/>
          <w:sz w:val="21"/>
          <w:szCs w:val="21"/>
          <w:rtl/>
        </w:rPr>
        <w:t>منهجية تحليل و مناقشة نص فلسفي</w:t>
      </w:r>
      <w:r>
        <w:rPr>
          <w:rFonts w:ascii="Tahoma" w:hAnsi="Tahoma" w:cs="Tahoma"/>
          <w:color w:val="141823"/>
          <w:sz w:val="21"/>
          <w:szCs w:val="21"/>
        </w:rPr>
        <w:t xml:space="preserve"> :</w:t>
      </w:r>
    </w:p>
    <w:p w:rsidR="00F83009" w:rsidRDefault="00F83009" w:rsidP="00F83009">
      <w:pPr>
        <w:pStyle w:val="NormalWeb"/>
        <w:shd w:val="clear" w:color="auto" w:fill="FFFFFF"/>
        <w:spacing w:before="90" w:beforeAutospacing="0" w:after="90" w:afterAutospacing="0" w:line="290" w:lineRule="atLeast"/>
        <w:jc w:val="right"/>
        <w:rPr>
          <w:rFonts w:ascii="Tahoma" w:hAnsi="Tahoma" w:cs="Tahoma"/>
          <w:color w:val="141823"/>
          <w:sz w:val="21"/>
          <w:szCs w:val="21"/>
        </w:rPr>
      </w:pPr>
      <w:proofErr w:type="gramStart"/>
      <w:r>
        <w:rPr>
          <w:rFonts w:ascii="Tahoma" w:hAnsi="Tahoma" w:cs="Tahoma"/>
          <w:color w:val="141823"/>
          <w:sz w:val="21"/>
          <w:szCs w:val="21"/>
          <w:rtl/>
        </w:rPr>
        <w:t>المقدمة</w:t>
      </w:r>
      <w:proofErr w:type="gramEnd"/>
    </w:p>
    <w:p w:rsidR="00F83009" w:rsidRDefault="00F83009" w:rsidP="00F83009">
      <w:pPr>
        <w:pStyle w:val="NormalWeb"/>
        <w:shd w:val="clear" w:color="auto" w:fill="FFFFFF"/>
        <w:spacing w:before="90" w:beforeAutospacing="0" w:after="90" w:afterAutospacing="0" w:line="290" w:lineRule="atLeast"/>
        <w:jc w:val="right"/>
        <w:rPr>
          <w:rFonts w:ascii="Tahoma" w:hAnsi="Tahoma" w:cs="Tahoma"/>
          <w:color w:val="141823"/>
          <w:sz w:val="21"/>
          <w:szCs w:val="21"/>
        </w:rPr>
      </w:pP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ان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مفهوم (الإنسان أو الوعي مثلا) يحتل مكانة مرموقة في تاريخ الفلسفة حيث انكب الفلاسفة و المفكرين على دراسته كل من زاويته الخاصة مما أدى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الى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وجود تعارض و تباين و اختلاف بين مواقفهم و تصوراتهم و النص الماثل بين ناظرينا يندرج ضمن نفس المفهوم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اذ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يسلط الضوء على مسالة (..........) و من هنا بإمكاننا بسط الإشكال التالي .هل ...........أم ...................ومنه بمقدورنا طرح الأسئلة التالية. بأي </w:t>
      </w:r>
      <w:proofErr w:type="gramStart"/>
      <w:r>
        <w:rPr>
          <w:rFonts w:ascii="Tahoma" w:hAnsi="Tahoma" w:cs="Tahoma"/>
          <w:color w:val="141823"/>
          <w:sz w:val="21"/>
          <w:szCs w:val="21"/>
          <w:rtl/>
        </w:rPr>
        <w:t>معنى</w:t>
      </w:r>
      <w:proofErr w:type="gramEnd"/>
      <w:r>
        <w:rPr>
          <w:rFonts w:ascii="Tahoma" w:hAnsi="Tahoma" w:cs="Tahoma"/>
          <w:color w:val="141823"/>
          <w:sz w:val="21"/>
          <w:szCs w:val="21"/>
          <w:rtl/>
        </w:rPr>
        <w:t xml:space="preserve"> يمكن القول.................................... و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الى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أي حد يمكن اعتبار</w:t>
      </w:r>
      <w:r>
        <w:rPr>
          <w:rFonts w:ascii="Tahoma" w:hAnsi="Tahoma" w:cs="Tahoma"/>
          <w:color w:val="141823"/>
          <w:sz w:val="21"/>
          <w:szCs w:val="21"/>
        </w:rPr>
        <w:t xml:space="preserve"> .....</w:t>
      </w:r>
    </w:p>
    <w:p w:rsidR="00F83009" w:rsidRDefault="00F83009" w:rsidP="00F83009">
      <w:pPr>
        <w:pStyle w:val="NormalWeb"/>
        <w:shd w:val="clear" w:color="auto" w:fill="FFFFFF"/>
        <w:spacing w:before="90" w:beforeAutospacing="0" w:after="90" w:afterAutospacing="0" w:line="290" w:lineRule="atLeast"/>
        <w:jc w:val="right"/>
        <w:rPr>
          <w:rFonts w:ascii="Tahoma" w:hAnsi="Tahoma" w:cs="Tahoma"/>
          <w:color w:val="141823"/>
          <w:sz w:val="21"/>
          <w:szCs w:val="21"/>
        </w:rPr>
      </w:pPr>
      <w:r>
        <w:rPr>
          <w:rFonts w:ascii="Tahoma" w:hAnsi="Tahoma" w:cs="Tahoma"/>
          <w:color w:val="141823"/>
          <w:sz w:val="21"/>
          <w:szCs w:val="21"/>
        </w:rPr>
        <w:t xml:space="preserve">. </w:t>
      </w:r>
      <w:proofErr w:type="gramStart"/>
      <w:r>
        <w:rPr>
          <w:rFonts w:ascii="Tahoma" w:hAnsi="Tahoma" w:cs="Tahoma"/>
          <w:color w:val="141823"/>
          <w:sz w:val="21"/>
          <w:szCs w:val="21"/>
          <w:rtl/>
        </w:rPr>
        <w:t>العرض</w:t>
      </w:r>
      <w:proofErr w:type="gramEnd"/>
    </w:p>
    <w:p w:rsidR="00F83009" w:rsidRDefault="00F83009" w:rsidP="00F83009">
      <w:pPr>
        <w:pStyle w:val="NormalWeb"/>
        <w:shd w:val="clear" w:color="auto" w:fill="FFFFFF"/>
        <w:spacing w:before="90" w:beforeAutospacing="0" w:after="90" w:afterAutospacing="0" w:line="290" w:lineRule="atLeast"/>
        <w:jc w:val="right"/>
        <w:rPr>
          <w:rFonts w:ascii="Tahoma" w:hAnsi="Tahoma" w:cs="Tahoma"/>
          <w:color w:val="141823"/>
          <w:sz w:val="21"/>
          <w:szCs w:val="21"/>
        </w:rPr>
      </w:pPr>
      <w:r>
        <w:rPr>
          <w:rFonts w:ascii="Tahoma" w:hAnsi="Tahoma" w:cs="Tahoma"/>
          <w:color w:val="141823"/>
          <w:sz w:val="21"/>
          <w:szCs w:val="21"/>
        </w:rPr>
        <w:t xml:space="preserve">* </w:t>
      </w:r>
      <w:r>
        <w:rPr>
          <w:rFonts w:ascii="Tahoma" w:hAnsi="Tahoma" w:cs="Tahoma"/>
          <w:color w:val="141823"/>
          <w:sz w:val="21"/>
          <w:szCs w:val="21"/>
          <w:rtl/>
        </w:rPr>
        <w:t xml:space="preserve">من خلال قراءتنا للنص يتضح انه يقوم أو يتبنى أطروحة أساسية مضمونها </w:t>
      </w:r>
      <w:proofErr w:type="gramStart"/>
      <w:r>
        <w:rPr>
          <w:rFonts w:ascii="Tahoma" w:hAnsi="Tahoma" w:cs="Tahoma"/>
          <w:color w:val="141823"/>
          <w:sz w:val="21"/>
          <w:szCs w:val="21"/>
          <w:rtl/>
        </w:rPr>
        <w:t>............................(</w:t>
      </w:r>
      <w:proofErr w:type="gramEnd"/>
      <w:r>
        <w:rPr>
          <w:rFonts w:ascii="Tahoma" w:hAnsi="Tahoma" w:cs="Tahoma"/>
          <w:color w:val="141823"/>
          <w:sz w:val="21"/>
          <w:szCs w:val="21"/>
          <w:rtl/>
        </w:rPr>
        <w:t xml:space="preserve">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ثلات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اسطر على الأقل</w:t>
      </w:r>
      <w:r>
        <w:rPr>
          <w:rFonts w:ascii="Tahoma" w:hAnsi="Tahoma" w:cs="Tahoma"/>
          <w:color w:val="141823"/>
          <w:sz w:val="21"/>
          <w:szCs w:val="21"/>
        </w:rPr>
        <w:t xml:space="preserve"> )&gt;&gt; </w:t>
      </w:r>
      <w:r>
        <w:rPr>
          <w:rFonts w:ascii="Tahoma" w:hAnsi="Tahoma" w:cs="Tahoma"/>
          <w:color w:val="141823"/>
          <w:sz w:val="21"/>
          <w:szCs w:val="21"/>
          <w:rtl/>
        </w:rPr>
        <w:t xml:space="preserve">حيث يستهل صاحب النص نصه ...........................( بتأكيده أو نفيه أو استخدام" الأساليب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الحجاجية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و الروابط المنطقية " لقد استثمر صاحب النص جملة من المفاهيم الفلسفية أهمها............................................. ........... - وفي خضم الاشتغال على النص ثم الوقوف على مجموعة من الأساليب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الحجاجية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و الروابط المنطقية أبرزها...........- </w:t>
      </w:r>
      <w:proofErr w:type="gramStart"/>
      <w:r>
        <w:rPr>
          <w:rFonts w:ascii="Tahoma" w:hAnsi="Tahoma" w:cs="Tahoma"/>
          <w:color w:val="141823"/>
          <w:sz w:val="21"/>
          <w:szCs w:val="21"/>
          <w:rtl/>
        </w:rPr>
        <w:t>تكمن</w:t>
      </w:r>
      <w:proofErr w:type="gramEnd"/>
      <w:r>
        <w:rPr>
          <w:rFonts w:ascii="Tahoma" w:hAnsi="Tahoma" w:cs="Tahoma"/>
          <w:color w:val="141823"/>
          <w:sz w:val="21"/>
          <w:szCs w:val="21"/>
          <w:rtl/>
        </w:rPr>
        <w:t xml:space="preserve"> قيمة و أهمية الأطروحة التي تبناها صاحب النص في................................................ .** - ولتأييد أو </w:t>
      </w:r>
      <w:proofErr w:type="gramStart"/>
      <w:r>
        <w:rPr>
          <w:rFonts w:ascii="Tahoma" w:hAnsi="Tahoma" w:cs="Tahoma"/>
          <w:color w:val="141823"/>
          <w:sz w:val="21"/>
          <w:szCs w:val="21"/>
          <w:rtl/>
        </w:rPr>
        <w:t>تدعيم</w:t>
      </w:r>
      <w:proofErr w:type="gramEnd"/>
      <w:r>
        <w:rPr>
          <w:rFonts w:ascii="Tahoma" w:hAnsi="Tahoma" w:cs="Tahoma"/>
          <w:color w:val="141823"/>
          <w:sz w:val="21"/>
          <w:szCs w:val="21"/>
          <w:rtl/>
        </w:rPr>
        <w:t xml:space="preserve"> أو لتأكيد موقف صاحب النص نستحضر تصور................................ (وعلى النقيض أو خلافا أو في مقابل) موقف صاحب النص يمكن استحضار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تصورأو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موقف ................. ( للتوفيق( آو كموقف موفق) بين المواقف المتعارضة السالفة الذكر بمقدورنا إيراد </w:t>
      </w:r>
      <w:proofErr w:type="gramStart"/>
      <w:r>
        <w:rPr>
          <w:rFonts w:ascii="Tahoma" w:hAnsi="Tahoma" w:cs="Tahoma"/>
          <w:color w:val="141823"/>
          <w:sz w:val="21"/>
          <w:szCs w:val="21"/>
          <w:rtl/>
        </w:rPr>
        <w:t>تصور</w:t>
      </w:r>
      <w:r>
        <w:rPr>
          <w:rFonts w:ascii="Tahoma" w:hAnsi="Tahoma" w:cs="Tahoma"/>
          <w:color w:val="141823"/>
          <w:sz w:val="21"/>
          <w:szCs w:val="21"/>
        </w:rPr>
        <w:t xml:space="preserve"> .</w:t>
      </w:r>
      <w:proofErr w:type="gramEnd"/>
      <w:r>
        <w:rPr>
          <w:rFonts w:ascii="Tahoma" w:hAnsi="Tahoma" w:cs="Tahoma"/>
          <w:color w:val="141823"/>
          <w:sz w:val="21"/>
          <w:szCs w:val="21"/>
        </w:rPr>
        <w:t>....................</w:t>
      </w:r>
    </w:p>
    <w:p w:rsidR="00F83009" w:rsidRDefault="00F83009" w:rsidP="00F83009">
      <w:pPr>
        <w:pStyle w:val="NormalWeb"/>
        <w:shd w:val="clear" w:color="auto" w:fill="FFFFFF"/>
        <w:spacing w:before="90" w:beforeAutospacing="0" w:after="90" w:afterAutospacing="0" w:line="290" w:lineRule="atLeast"/>
        <w:jc w:val="right"/>
        <w:rPr>
          <w:rFonts w:ascii="Tahoma" w:hAnsi="Tahoma" w:cs="Tahoma"/>
          <w:color w:val="141823"/>
          <w:sz w:val="21"/>
          <w:szCs w:val="21"/>
        </w:rPr>
      </w:pPr>
      <w:r>
        <w:rPr>
          <w:rFonts w:ascii="Tahoma" w:hAnsi="Tahoma" w:cs="Tahoma"/>
          <w:color w:val="141823"/>
          <w:sz w:val="21"/>
          <w:szCs w:val="21"/>
        </w:rPr>
        <w:t xml:space="preserve">. </w:t>
      </w:r>
      <w:proofErr w:type="gramStart"/>
      <w:r>
        <w:rPr>
          <w:rFonts w:ascii="Tahoma" w:hAnsi="Tahoma" w:cs="Tahoma"/>
          <w:color w:val="141823"/>
          <w:sz w:val="21"/>
          <w:szCs w:val="21"/>
          <w:rtl/>
        </w:rPr>
        <w:t>خاتمة</w:t>
      </w:r>
      <w:proofErr w:type="gramEnd"/>
    </w:p>
    <w:p w:rsidR="00F83009" w:rsidRDefault="00F83009" w:rsidP="00F83009">
      <w:pPr>
        <w:pStyle w:val="NormalWeb"/>
        <w:shd w:val="clear" w:color="auto" w:fill="FFFFFF"/>
        <w:spacing w:before="90" w:beforeAutospacing="0" w:after="90" w:afterAutospacing="0" w:line="290" w:lineRule="atLeast"/>
        <w:jc w:val="right"/>
        <w:rPr>
          <w:rFonts w:ascii="Tahoma" w:hAnsi="Tahoma" w:cs="Tahoma"/>
          <w:color w:val="141823"/>
          <w:sz w:val="21"/>
          <w:szCs w:val="21"/>
        </w:rPr>
      </w:pPr>
      <w:r>
        <w:rPr>
          <w:rFonts w:ascii="Tahoma" w:hAnsi="Tahoma" w:cs="Tahoma"/>
          <w:color w:val="141823"/>
          <w:sz w:val="21"/>
          <w:szCs w:val="21"/>
          <w:rtl/>
        </w:rPr>
        <w:t xml:space="preserve">يتبن مما سلف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ان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إشكالية الوعي بين ........و ....... أفرزت موقفين متعارضين .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فاذاا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كان صاحب النص ومؤيديه ( فيلسوف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او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عالم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او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مفكر) قد أكدوا على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ان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>........................</w:t>
      </w:r>
      <w:proofErr w:type="gramStart"/>
      <w:r>
        <w:rPr>
          <w:rFonts w:ascii="Tahoma" w:hAnsi="Tahoma" w:cs="Tahoma"/>
          <w:color w:val="141823"/>
          <w:sz w:val="21"/>
          <w:szCs w:val="21"/>
          <w:rtl/>
        </w:rPr>
        <w:t xml:space="preserve">.فان </w:t>
      </w:r>
      <w:proofErr w:type="gramEnd"/>
      <w:r>
        <w:rPr>
          <w:rFonts w:ascii="Tahoma" w:hAnsi="Tahoma" w:cs="Tahoma"/>
          <w:color w:val="141823"/>
          <w:sz w:val="21"/>
          <w:szCs w:val="21"/>
          <w:rtl/>
        </w:rPr>
        <w:t xml:space="preserve">........( </w:t>
      </w:r>
      <w:proofErr w:type="gramStart"/>
      <w:r>
        <w:rPr>
          <w:rFonts w:ascii="Tahoma" w:hAnsi="Tahoma" w:cs="Tahoma"/>
          <w:color w:val="141823"/>
          <w:sz w:val="21"/>
          <w:szCs w:val="21"/>
          <w:rtl/>
        </w:rPr>
        <w:t>فيلسوف</w:t>
      </w:r>
      <w:proofErr w:type="gramEnd"/>
      <w:r>
        <w:rPr>
          <w:rFonts w:ascii="Tahoma" w:hAnsi="Tahoma" w:cs="Tahoma"/>
          <w:color w:val="141823"/>
          <w:sz w:val="21"/>
          <w:szCs w:val="21"/>
          <w:rtl/>
        </w:rPr>
        <w:t xml:space="preserve"> أو عالم أو مفكر) قد خالفهم الرأي حيث اقر........................ .+ موقفك الشخصي معبرا عنه بشكل ضمني + سؤال </w:t>
      </w:r>
      <w:proofErr w:type="gramStart"/>
      <w:r>
        <w:rPr>
          <w:rFonts w:ascii="Tahoma" w:hAnsi="Tahoma" w:cs="Tahoma"/>
          <w:color w:val="141823"/>
          <w:sz w:val="21"/>
          <w:szCs w:val="21"/>
          <w:rtl/>
        </w:rPr>
        <w:t>مفتوح</w:t>
      </w:r>
      <w:proofErr w:type="gramEnd"/>
    </w:p>
    <w:p w:rsidR="00F83009" w:rsidRDefault="00F83009" w:rsidP="00F83009">
      <w:pPr>
        <w:pStyle w:val="NormalWeb"/>
        <w:shd w:val="clear" w:color="auto" w:fill="FFFFFF"/>
        <w:spacing w:before="90" w:beforeAutospacing="0" w:after="90" w:afterAutospacing="0" w:line="290" w:lineRule="atLeast"/>
        <w:jc w:val="right"/>
        <w:rPr>
          <w:rFonts w:ascii="Tahoma" w:hAnsi="Tahoma" w:cs="Tahoma"/>
          <w:color w:val="141823"/>
          <w:sz w:val="21"/>
          <w:szCs w:val="21"/>
        </w:rPr>
      </w:pP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نمودج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كيفية تحليل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القولة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والسؤال الفلسفي</w:t>
      </w:r>
      <w:r>
        <w:rPr>
          <w:rFonts w:ascii="Tahoma" w:hAnsi="Tahoma" w:cs="Tahoma"/>
          <w:color w:val="141823"/>
          <w:sz w:val="21"/>
          <w:szCs w:val="21"/>
        </w:rPr>
        <w:t xml:space="preserve"> :</w:t>
      </w:r>
    </w:p>
    <w:p w:rsidR="00F83009" w:rsidRDefault="00F83009" w:rsidP="00F83009">
      <w:pPr>
        <w:pStyle w:val="NormalWeb"/>
        <w:shd w:val="clear" w:color="auto" w:fill="FFFFFF"/>
        <w:spacing w:before="90" w:beforeAutospacing="0" w:after="90" w:afterAutospacing="0" w:line="290" w:lineRule="atLeast"/>
        <w:jc w:val="right"/>
        <w:rPr>
          <w:rFonts w:ascii="Tahoma" w:hAnsi="Tahoma" w:cs="Tahoma"/>
          <w:color w:val="141823"/>
          <w:sz w:val="21"/>
          <w:szCs w:val="21"/>
        </w:rPr>
      </w:pPr>
      <w:r>
        <w:rPr>
          <w:rFonts w:ascii="Tahoma" w:hAnsi="Tahoma" w:cs="Tahoma"/>
          <w:color w:val="141823"/>
          <w:sz w:val="21"/>
          <w:szCs w:val="21"/>
          <w:rtl/>
        </w:rPr>
        <w:t xml:space="preserve">إنّ الحديث عن مفهوم (المحور=الوعي/ كمثال) لهو حديث وكشف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لدّات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الإنسانية عمومًا بكل ما تحمله من علاقات في بعديها المادي والمعنوي،ف(المحور) هو دالك الأساس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الّدي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نبحث عنه في صورته الكاملة المثالية والّتي منها تتسرّب إشكالات وأفكار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دات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أبعاد غير محدودة كما هو الشّأن بالنّسبة لهدا (الإشكال أو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القولة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>)(بالنّسبة للإشكال:إلى أي حد يمكن القول...وهل......؟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فإنطلاقًا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من التّحليل الدّقيق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والممنهج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تحث الدّراسة الفلسفيّة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المؤطّرة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وبالموازاة مع(الإشكال أو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القولة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)والّدي جاء في مضمونه(كتابة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ماجاء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في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القولة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أو الإشكال)يمكن القول</w:t>
      </w:r>
      <w:r>
        <w:rPr>
          <w:rFonts w:ascii="Tahoma" w:hAnsi="Tahoma" w:cs="Tahoma"/>
          <w:color w:val="141823"/>
          <w:sz w:val="21"/>
          <w:szCs w:val="21"/>
        </w:rPr>
        <w:t xml:space="preserve"> :</w:t>
      </w:r>
    </w:p>
    <w:p w:rsidR="00F83009" w:rsidRDefault="00F83009" w:rsidP="00F83009">
      <w:pPr>
        <w:pStyle w:val="NormalWeb"/>
        <w:shd w:val="clear" w:color="auto" w:fill="FFFFFF"/>
        <w:spacing w:before="90" w:beforeAutospacing="0" w:after="90" w:afterAutospacing="0" w:line="290" w:lineRule="atLeast"/>
        <w:jc w:val="right"/>
        <w:rPr>
          <w:rFonts w:ascii="Tahoma" w:hAnsi="Tahoma" w:cs="Tahoma"/>
          <w:color w:val="141823"/>
          <w:sz w:val="21"/>
          <w:szCs w:val="21"/>
        </w:rPr>
      </w:pPr>
      <w:r>
        <w:rPr>
          <w:rFonts w:ascii="Tahoma" w:hAnsi="Tahoma" w:cs="Tahoma"/>
          <w:color w:val="141823"/>
          <w:sz w:val="21"/>
          <w:szCs w:val="21"/>
          <w:rtl/>
        </w:rPr>
        <w:t xml:space="preserve">بالنّسبة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للقولة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: أنّها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جاءة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بكيفية واضحة وموجّهة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تستندعلى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راي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صاحبها والّدي حاول من خلالها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ان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يشير إلى وجهة نظره والقائمة على ما تأثّر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به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فكريًا وعلميًا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اي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أنّ ما أراد قوله من خلالها هو( تحليل قصير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للفولة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لايتعدّ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السّطرين )_ بالنّسبة للسّؤال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أوالإشكال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الفلسفي:أنه جاء بطريقة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تشكيكية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تساؤلية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تبحث في بعدها عن الجواب الحقيقي محاولة بدالك نفي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ماجاء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كمعطى أو تأكيده إن ثبت العكس وما يشكّك فيه هو (كتابة الإشكال أو صياغته بأسلوب آخر)وعليه فإنّ هدا يدخل في سياق خلق الجو المنطقي والعقلي للدراسة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ابعاده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أو إيجاد الحل ،وهدا ما سيجعله بالطّبع يخرج عن كونه إشكال وكما يبدوا أنّه يحمل في عمقه الفكري مجموعة من الأبعاد والّتي يمكن أن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ندكر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منها كأفكار(تحليل قصير للإشكال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لايتعدّى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السّطرين</w:t>
      </w:r>
      <w:r>
        <w:rPr>
          <w:rFonts w:ascii="Tahoma" w:hAnsi="Tahoma" w:cs="Tahoma"/>
          <w:color w:val="141823"/>
          <w:sz w:val="21"/>
          <w:szCs w:val="21"/>
        </w:rPr>
        <w:t>)’.</w:t>
      </w:r>
    </w:p>
    <w:p w:rsidR="00F83009" w:rsidRDefault="00F83009" w:rsidP="00F83009">
      <w:pPr>
        <w:pStyle w:val="NormalWeb"/>
        <w:shd w:val="clear" w:color="auto" w:fill="FFFFFF"/>
        <w:spacing w:before="90" w:beforeAutospacing="0" w:after="90" w:afterAutospacing="0" w:line="290" w:lineRule="atLeast"/>
        <w:jc w:val="right"/>
        <w:rPr>
          <w:rFonts w:ascii="Tahoma" w:hAnsi="Tahoma" w:cs="Tahoma"/>
          <w:color w:val="141823"/>
          <w:sz w:val="21"/>
          <w:szCs w:val="21"/>
        </w:rPr>
      </w:pPr>
      <w:r>
        <w:rPr>
          <w:rFonts w:ascii="Tahoma" w:hAnsi="Tahoma" w:cs="Tahoma"/>
          <w:color w:val="141823"/>
          <w:sz w:val="21"/>
          <w:szCs w:val="21"/>
        </w:rPr>
        <w:t>&gt;</w:t>
      </w:r>
      <w:r>
        <w:rPr>
          <w:rFonts w:ascii="Tahoma" w:hAnsi="Tahoma" w:cs="Tahoma"/>
          <w:color w:val="141823"/>
          <w:sz w:val="21"/>
          <w:szCs w:val="21"/>
          <w:rtl/>
        </w:rPr>
        <w:t xml:space="preserve">وكخروج من هده الدّراسة المغلقة لهدا/ه(الإشكال أو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القولة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) إلى النّقاش سنجد أنّ هناك فلاسفة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خاضو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في هدا المحور الفلسفي وطرحوا آرائهم ومنهم (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إسم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الفيلسوف) والّدي قال أن (كتابة الرّأي) وأيضًا هناك (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إسم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الفيلسوف) والّدي اعتبر أنّ(كتابة رأيه) علاوة على (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إسم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الفيلسوف)والّدي تعدّى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ماهو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ملموس وما هو ظاهر حيث قال أنّ(كتابة رأيه</w:t>
      </w:r>
      <w:r>
        <w:rPr>
          <w:rFonts w:ascii="Tahoma" w:hAnsi="Tahoma" w:cs="Tahoma"/>
          <w:color w:val="141823"/>
          <w:sz w:val="21"/>
          <w:szCs w:val="21"/>
        </w:rPr>
        <w:t>).</w:t>
      </w:r>
    </w:p>
    <w:p w:rsidR="00F83009" w:rsidRDefault="00F83009" w:rsidP="00F83009">
      <w:pPr>
        <w:pStyle w:val="NormalWeb"/>
        <w:shd w:val="clear" w:color="auto" w:fill="FFFFFF"/>
        <w:spacing w:before="90" w:beforeAutospacing="0" w:after="90" w:afterAutospacing="0" w:line="290" w:lineRule="atLeast"/>
        <w:jc w:val="right"/>
        <w:rPr>
          <w:rFonts w:ascii="Tahoma" w:hAnsi="Tahoma" w:cs="Tahoma"/>
          <w:color w:val="141823"/>
          <w:sz w:val="21"/>
          <w:szCs w:val="21"/>
        </w:rPr>
      </w:pPr>
      <w:proofErr w:type="gramStart"/>
      <w:r>
        <w:rPr>
          <w:rFonts w:ascii="Tahoma" w:hAnsi="Tahoma" w:cs="Tahoma"/>
          <w:color w:val="141823"/>
          <w:sz w:val="21"/>
          <w:szCs w:val="21"/>
          <w:rtl/>
        </w:rPr>
        <w:t>خاتمة</w:t>
      </w:r>
      <w:proofErr w:type="gramEnd"/>
    </w:p>
    <w:p w:rsidR="00F83009" w:rsidRDefault="00F83009" w:rsidP="00F83009">
      <w:pPr>
        <w:pStyle w:val="NormalWeb"/>
        <w:shd w:val="clear" w:color="auto" w:fill="FFFFFF"/>
        <w:spacing w:before="90" w:beforeAutospacing="0" w:after="0" w:afterAutospacing="0" w:line="290" w:lineRule="atLeast"/>
        <w:jc w:val="right"/>
        <w:rPr>
          <w:rFonts w:ascii="Tahoma" w:hAnsi="Tahoma" w:cs="Tahoma"/>
          <w:color w:val="141823"/>
          <w:sz w:val="21"/>
          <w:szCs w:val="21"/>
        </w:rPr>
      </w:pPr>
      <w:r>
        <w:rPr>
          <w:rFonts w:ascii="Tahoma" w:hAnsi="Tahoma" w:cs="Tahoma"/>
          <w:color w:val="141823"/>
          <w:sz w:val="21"/>
          <w:szCs w:val="21"/>
        </w:rPr>
        <w:t xml:space="preserve">&gt; </w:t>
      </w:r>
      <w:r>
        <w:rPr>
          <w:rFonts w:ascii="Tahoma" w:hAnsi="Tahoma" w:cs="Tahoma"/>
          <w:color w:val="141823"/>
          <w:sz w:val="21"/>
          <w:szCs w:val="21"/>
          <w:rtl/>
        </w:rPr>
        <w:t xml:space="preserve">وكخلاصة يمكن القول أن هدا المفهوم الفلسفي يبقى غنيًا بالنّقاش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ولايمكن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حصره في بضعة آراء لأنّه قابل لدّراسة من زوايا مختلفة وقابل للتّناول في أنماط فكرية أخرى ،وعليه فإنّ هدا/ه(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القولة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أو </w:t>
      </w:r>
      <w:r>
        <w:rPr>
          <w:rFonts w:ascii="Tahoma" w:hAnsi="Tahoma" w:cs="Tahoma"/>
          <w:color w:val="141823"/>
          <w:sz w:val="21"/>
          <w:szCs w:val="21"/>
          <w:rtl/>
        </w:rPr>
        <w:lastRenderedPageBreak/>
        <w:t>الإشكال)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يكفين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منه/ها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أنّننا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تطرّقنا غليه وبحثنا في خطواته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الولى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لأنّ دراسته كمجموع أو كوحدة لن تتحقّق إلاّ عن طريق النّظر من زوايا عديدة </w:t>
      </w:r>
      <w:proofErr w:type="spellStart"/>
      <w:r>
        <w:rPr>
          <w:rFonts w:ascii="Tahoma" w:hAnsi="Tahoma" w:cs="Tahoma"/>
          <w:color w:val="141823"/>
          <w:sz w:val="21"/>
          <w:szCs w:val="21"/>
          <w:rtl/>
        </w:rPr>
        <w:t>وايضًا</w:t>
      </w:r>
      <w:proofErr w:type="spellEnd"/>
      <w:r>
        <w:rPr>
          <w:rFonts w:ascii="Tahoma" w:hAnsi="Tahoma" w:cs="Tahoma"/>
          <w:color w:val="141823"/>
          <w:sz w:val="21"/>
          <w:szCs w:val="21"/>
          <w:rtl/>
        </w:rPr>
        <w:t xml:space="preserve"> القبول بما هو جديد علميًا وفكريًا بل وما هو قادم في هدا الصّدد مستقبلاً،ومنه يبقى المفهوم الفلسفية عمومًا ومفهوم(+)خصوصًا من المفاهيم الفلسفية الغنيّة والقابلة للتّغيّر في بعدها الفكري وعلاقتها بنا نحن الباحثين</w:t>
      </w:r>
      <w:r>
        <w:rPr>
          <w:rFonts w:ascii="Tahoma" w:hAnsi="Tahoma" w:cs="Tahoma"/>
          <w:color w:val="141823"/>
          <w:sz w:val="21"/>
          <w:szCs w:val="21"/>
        </w:rPr>
        <w:t xml:space="preserve"> .</w:t>
      </w:r>
    </w:p>
    <w:p w:rsidR="003A5FEA" w:rsidRDefault="003A5FEA"/>
    <w:sectPr w:rsidR="003A5FEA" w:rsidSect="003A5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3009"/>
    <w:rsid w:val="003A5FEA"/>
    <w:rsid w:val="00F83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F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3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2014-06-01T10:05:00Z</dcterms:created>
  <dcterms:modified xsi:type="dcterms:W3CDTF">2014-06-01T10:05:00Z</dcterms:modified>
</cp:coreProperties>
</file>